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5580" w14:textId="586CAD80" w:rsidR="00CF125F" w:rsidRPr="00440BD8" w:rsidRDefault="00CF125F" w:rsidP="00CF125F">
      <w:pPr>
        <w:pStyle w:val="Ch61"/>
        <w:ind w:left="9298"/>
        <w:rPr>
          <w:w w:val="100"/>
          <w:sz w:val="24"/>
          <w:szCs w:val="24"/>
        </w:rPr>
      </w:pPr>
      <w:bookmarkStart w:id="0" w:name="_GoBack"/>
      <w:bookmarkEnd w:id="0"/>
      <w:r w:rsidRPr="00440BD8">
        <w:rPr>
          <w:w w:val="100"/>
          <w:sz w:val="24"/>
          <w:szCs w:val="24"/>
        </w:rPr>
        <w:t>Додаток </w:t>
      </w:r>
      <w:r w:rsidR="00091DFF">
        <w:rPr>
          <w:rStyle w:val="st42"/>
          <w:rFonts w:ascii="Times New Roman" w:eastAsiaTheme="minorHAnsi" w:hAnsi="Times New Roman"/>
          <w:sz w:val="24"/>
          <w:szCs w:val="24"/>
          <w:lang w:eastAsia="en-US"/>
          <w14:ligatures w14:val="standardContextual"/>
        </w:rPr>
        <w:t>5</w:t>
      </w:r>
      <w:r w:rsidRPr="00440BD8">
        <w:rPr>
          <w:w w:val="100"/>
          <w:sz w:val="24"/>
          <w:szCs w:val="24"/>
        </w:rPr>
        <w:br/>
      </w:r>
    </w:p>
    <w:p w14:paraId="55921087" w14:textId="77777777" w:rsidR="00CF125F" w:rsidRPr="00CF125F" w:rsidRDefault="00CF125F" w:rsidP="00CF125F">
      <w:pPr>
        <w:pStyle w:val="Ch60"/>
        <w:rPr>
          <w:w w:val="100"/>
          <w:sz w:val="28"/>
          <w:szCs w:val="28"/>
        </w:rPr>
      </w:pPr>
      <w:r w:rsidRPr="00CF125F">
        <w:rPr>
          <w:w w:val="100"/>
          <w:sz w:val="28"/>
          <w:szCs w:val="28"/>
        </w:rPr>
        <w:t xml:space="preserve">Орієнтовний граничний сукупний обсяг публічних інвестицій </w:t>
      </w:r>
      <w:r w:rsidRPr="00CF125F">
        <w:rPr>
          <w:w w:val="100"/>
          <w:sz w:val="28"/>
          <w:szCs w:val="28"/>
        </w:rPr>
        <w:br/>
        <w:t>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75"/>
        <w:gridCol w:w="3118"/>
      </w:tblGrid>
      <w:tr w:rsidR="00CF125F" w:rsidRPr="00CF125F" w14:paraId="631B3D5A" w14:textId="77777777" w:rsidTr="00CF125F">
        <w:trPr>
          <w:trHeight w:val="60"/>
        </w:trPr>
        <w:tc>
          <w:tcPr>
            <w:tcW w:w="12175" w:type="dxa"/>
            <w:tcMar>
              <w:top w:w="68" w:type="dxa"/>
              <w:left w:w="0" w:type="dxa"/>
              <w:bottom w:w="68" w:type="dxa"/>
              <w:right w:w="227" w:type="dxa"/>
            </w:tcMar>
          </w:tcPr>
          <w:p w14:paraId="5F90DCCA" w14:textId="62A84849" w:rsidR="00CF125F" w:rsidRPr="00CF125F" w:rsidRDefault="00CF125F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_______________________________________________________________________________________________________________________</w:t>
            </w:r>
          </w:p>
          <w:p w14:paraId="537311BD" w14:textId="77777777" w:rsidR="00CF125F" w:rsidRPr="00CF125F" w:rsidRDefault="00CF125F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 xml:space="preserve">(найменування відповідального структурного підрозділу місцевої державної адміністрації, відповідної місцевої ради, </w:t>
            </w:r>
            <w:r w:rsidRPr="00CF125F">
              <w:rPr>
                <w:w w:val="100"/>
                <w:sz w:val="20"/>
                <w:szCs w:val="20"/>
              </w:rPr>
              <w:br/>
              <w:t>що забезпечує реалізацію повноважень у сфері економічного розвитку регіону (територіальної громади))</w:t>
            </w:r>
          </w:p>
        </w:tc>
        <w:tc>
          <w:tcPr>
            <w:tcW w:w="3118" w:type="dxa"/>
            <w:tcMar>
              <w:top w:w="68" w:type="dxa"/>
              <w:left w:w="227" w:type="dxa"/>
              <w:bottom w:w="68" w:type="dxa"/>
              <w:right w:w="0" w:type="dxa"/>
            </w:tcMar>
          </w:tcPr>
          <w:p w14:paraId="007C7022" w14:textId="77777777" w:rsidR="00CF125F" w:rsidRPr="00CF125F" w:rsidRDefault="00CF125F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</w:t>
            </w:r>
          </w:p>
          <w:p w14:paraId="40E66E1E" w14:textId="77777777" w:rsidR="00CF125F" w:rsidRPr="00CF125F" w:rsidRDefault="00CF125F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5151BDD9" w14:textId="77777777" w:rsidR="00CF125F" w:rsidRPr="00440BD8" w:rsidRDefault="00CF125F" w:rsidP="00CF125F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10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3"/>
        <w:gridCol w:w="2127"/>
        <w:gridCol w:w="2126"/>
        <w:gridCol w:w="2410"/>
      </w:tblGrid>
      <w:tr w:rsidR="00CF125F" w:rsidRPr="00CB083C" w14:paraId="152EF741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ED0785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Орієнтовні граничні показники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46636A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60BB25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F821A1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CF125F" w:rsidRPr="00CB083C" w14:paraId="1E2A5ADE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D04351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Орієнтовний граничний сукупний обсяг публічних інвестицій, у тому числі за рахунок: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B357E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41600A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0E2EE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60581F5B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CAF4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коштів місцевого бюджету, у тому числі: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0DB65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A4A74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A72C3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15B4C603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B7DD0C" w14:textId="64227B4A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співфінансування заходів щодо підготовки та реалізації публічних інвестиційних проектів та програм публічних інвестицій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A7D9E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FEDE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3789F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73274CEA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1D2F8A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державного бюджету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B5A1C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0CA85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3B36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1332A308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E9190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інших місцевих бюджетів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E31229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C885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48069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53CB0836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A53643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місцевих запозичень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1F5F57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94C84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1961D5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5FF30B5D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6E5A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інших джерел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A5BA19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116E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38F3E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0A07CC39" w14:textId="77777777" w:rsidR="00CF125F" w:rsidRPr="00440BD8" w:rsidRDefault="00CF125F" w:rsidP="00CF125F">
      <w:pPr>
        <w:pStyle w:val="ae"/>
        <w:suppressAutoHyphens/>
      </w:pPr>
    </w:p>
    <w:tbl>
      <w:tblPr>
        <w:tblW w:w="151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9"/>
        <w:gridCol w:w="6663"/>
      </w:tblGrid>
      <w:tr w:rsidR="00CF125F" w:rsidRPr="00440BD8" w14:paraId="17403076" w14:textId="77777777" w:rsidTr="00774B98">
        <w:trPr>
          <w:trHeight w:val="60"/>
        </w:trPr>
        <w:tc>
          <w:tcPr>
            <w:tcW w:w="8489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68326D96" w14:textId="77777777" w:rsidR="00CF125F" w:rsidRPr="00440BD8" w:rsidRDefault="00CF125F" w:rsidP="00F6387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6663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71A30D3F" w14:textId="77777777" w:rsidR="00CF125F" w:rsidRPr="00440BD8" w:rsidRDefault="00CF125F" w:rsidP="00F63877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14:paraId="148FDB0A" w14:textId="66D5151D" w:rsidR="00CF125F" w:rsidRDefault="00CF125F" w:rsidP="00CF125F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1797EBF4" w14:textId="3A43B121" w:rsidR="00CC0FDC" w:rsidRDefault="00CC0FDC" w:rsidP="00CF125F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1367711B" w14:textId="77777777" w:rsidR="00CC0FDC" w:rsidRPr="00CC0FDC" w:rsidRDefault="00CC0FDC" w:rsidP="00CF125F">
      <w:pPr>
        <w:pStyle w:val="Ch6"/>
        <w:rPr>
          <w:rFonts w:asciiTheme="minorHAnsi" w:hAnsiTheme="minorHAnsi"/>
          <w:w w:val="100"/>
          <w:sz w:val="24"/>
          <w:szCs w:val="24"/>
        </w:rPr>
      </w:pPr>
    </w:p>
    <w:sectPr w:rsidR="00CC0FDC" w:rsidRPr="00CC0FDC" w:rsidSect="00CF125F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50B7C" w14:textId="77777777" w:rsidR="000E75B4" w:rsidRDefault="000E75B4" w:rsidP="00092D33">
      <w:pPr>
        <w:spacing w:after="0" w:line="240" w:lineRule="auto"/>
      </w:pPr>
      <w:r>
        <w:separator/>
      </w:r>
    </w:p>
  </w:endnote>
  <w:endnote w:type="continuationSeparator" w:id="0">
    <w:p w14:paraId="47C0FE40" w14:textId="77777777" w:rsidR="000E75B4" w:rsidRDefault="000E75B4" w:rsidP="0009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-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7E140" w14:textId="77777777" w:rsidR="000E75B4" w:rsidRDefault="000E75B4" w:rsidP="00092D33">
      <w:pPr>
        <w:spacing w:after="0" w:line="240" w:lineRule="auto"/>
      </w:pPr>
      <w:r>
        <w:separator/>
      </w:r>
    </w:p>
  </w:footnote>
  <w:footnote w:type="continuationSeparator" w:id="0">
    <w:p w14:paraId="06412EE9" w14:textId="77777777" w:rsidR="000E75B4" w:rsidRDefault="000E75B4" w:rsidP="00092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25F"/>
    <w:rsid w:val="00091DFF"/>
    <w:rsid w:val="00092D33"/>
    <w:rsid w:val="000B4994"/>
    <w:rsid w:val="000E75B4"/>
    <w:rsid w:val="002122A0"/>
    <w:rsid w:val="00221003"/>
    <w:rsid w:val="00256D3A"/>
    <w:rsid w:val="002B1176"/>
    <w:rsid w:val="00361235"/>
    <w:rsid w:val="00366828"/>
    <w:rsid w:val="00580CBE"/>
    <w:rsid w:val="006C0B77"/>
    <w:rsid w:val="00712DF2"/>
    <w:rsid w:val="00774B98"/>
    <w:rsid w:val="008242FF"/>
    <w:rsid w:val="0083033E"/>
    <w:rsid w:val="00870751"/>
    <w:rsid w:val="00922C48"/>
    <w:rsid w:val="00B915B7"/>
    <w:rsid w:val="00CB083C"/>
    <w:rsid w:val="00CC0FDC"/>
    <w:rsid w:val="00CF125F"/>
    <w:rsid w:val="00E20AB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B289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25F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125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125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25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25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125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125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125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125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125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25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F12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F125F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F125F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F125F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F125F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F125F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F125F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F125F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F1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CF125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F125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CF125F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F125F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CF125F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CF125F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CF1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1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CF125F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CF125F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CF125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F125F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F125F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CF125F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CF125F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CF125F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CF125F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F125F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CF125F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09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092D33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09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092D33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30">
    <w:name w:val="st30"/>
    <w:uiPriority w:val="99"/>
    <w:rsid w:val="00CC0FDC"/>
    <w:rPr>
      <w:b/>
      <w:bCs/>
      <w:color w:val="000000"/>
      <w:sz w:val="32"/>
      <w:szCs w:val="32"/>
      <w:vertAlign w:val="superscript"/>
    </w:rPr>
  </w:style>
  <w:style w:type="character" w:customStyle="1" w:styleId="st46">
    <w:name w:val="st46"/>
    <w:uiPriority w:val="99"/>
    <w:rsid w:val="00CC0FDC"/>
    <w:rPr>
      <w:i/>
      <w:iCs/>
      <w:color w:val="000000"/>
    </w:rPr>
  </w:style>
  <w:style w:type="character" w:customStyle="1" w:styleId="st42">
    <w:name w:val="st42"/>
    <w:uiPriority w:val="99"/>
    <w:rsid w:val="00E20AB1"/>
    <w:rPr>
      <w:color w:val="000000"/>
    </w:rPr>
  </w:style>
  <w:style w:type="character" w:customStyle="1" w:styleId="st121">
    <w:name w:val="st121"/>
    <w:uiPriority w:val="99"/>
    <w:rsid w:val="002B1176"/>
    <w:rPr>
      <w:i/>
      <w:iCs/>
      <w:color w:val="000000"/>
    </w:rPr>
  </w:style>
  <w:style w:type="character" w:customStyle="1" w:styleId="st131">
    <w:name w:val="st131"/>
    <w:uiPriority w:val="99"/>
    <w:rsid w:val="002B1176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2025-07-18T09:28:00Z</dcterms:created>
  <dcterms:modified xsi:type="dcterms:W3CDTF">2025-07-22T08:32:00Z</dcterms:modified>
</cp:coreProperties>
</file>